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4A64F" w14:textId="2DD45781" w:rsidR="00A0160D" w:rsidRDefault="00A0160D" w:rsidP="00A0160D">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Pr>
          <w:rFonts w:ascii="Times New Roman" w:eastAsia="Times New Roman" w:hAnsi="Times New Roman" w:cs="Times New Roman"/>
          <w:b/>
          <w:bCs/>
          <w:sz w:val="36"/>
          <w:szCs w:val="36"/>
          <w:lang w:eastAsia="en-AU"/>
        </w:rPr>
        <w:t>Business or Community member</w:t>
      </w:r>
    </w:p>
    <w:p w14:paraId="61DA1429" w14:textId="28328492" w:rsidR="00A0160D" w:rsidRDefault="00A0160D" w:rsidP="00A0160D">
      <w:pPr>
        <w:spacing w:before="100" w:beforeAutospacing="1" w:after="100" w:afterAutospacing="1" w:line="240" w:lineRule="auto"/>
        <w:outlineLvl w:val="1"/>
        <w:rPr>
          <w:rFonts w:ascii="Arial" w:eastAsia="Times New Roman" w:hAnsi="Arial" w:cs="Arial"/>
          <w:sz w:val="24"/>
          <w:szCs w:val="24"/>
          <w:lang w:eastAsia="en-AU"/>
        </w:rPr>
      </w:pPr>
      <w:r w:rsidRPr="00243F6D">
        <w:rPr>
          <w:rFonts w:ascii="Arial" w:eastAsia="Times New Roman" w:hAnsi="Arial" w:cs="Arial"/>
          <w:sz w:val="24"/>
          <w:szCs w:val="24"/>
          <w:lang w:eastAsia="en-AU"/>
        </w:rPr>
        <w:t xml:space="preserve">We encourage you to individually submit to the inquiry to provide the real story </w:t>
      </w:r>
      <w:r>
        <w:rPr>
          <w:rFonts w:ascii="Arial" w:eastAsia="Times New Roman" w:hAnsi="Arial" w:cs="Arial"/>
          <w:sz w:val="24"/>
          <w:szCs w:val="24"/>
          <w:lang w:eastAsia="en-AU"/>
        </w:rPr>
        <w:t>behind why certainty for the irrigation industry</w:t>
      </w:r>
      <w:r w:rsidR="008874EC">
        <w:rPr>
          <w:rFonts w:ascii="Arial" w:eastAsia="Times New Roman" w:hAnsi="Arial" w:cs="Arial"/>
          <w:sz w:val="24"/>
          <w:szCs w:val="24"/>
          <w:lang w:eastAsia="en-AU"/>
        </w:rPr>
        <w:t>, in turn</w:t>
      </w:r>
      <w:r>
        <w:rPr>
          <w:rFonts w:ascii="Arial" w:eastAsia="Times New Roman" w:hAnsi="Arial" w:cs="Arial"/>
          <w:sz w:val="24"/>
          <w:szCs w:val="24"/>
          <w:lang w:eastAsia="en-AU"/>
        </w:rPr>
        <w:t xml:space="preserve"> </w:t>
      </w:r>
      <w:r w:rsidR="009A2EB9">
        <w:rPr>
          <w:rFonts w:ascii="Arial" w:eastAsia="Times New Roman" w:hAnsi="Arial" w:cs="Arial"/>
          <w:sz w:val="24"/>
          <w:szCs w:val="24"/>
          <w:lang w:eastAsia="en-AU"/>
        </w:rPr>
        <w:t xml:space="preserve">offers </w:t>
      </w:r>
      <w:r>
        <w:rPr>
          <w:rFonts w:ascii="Arial" w:eastAsia="Times New Roman" w:hAnsi="Arial" w:cs="Arial"/>
          <w:sz w:val="24"/>
          <w:szCs w:val="24"/>
          <w:lang w:eastAsia="en-AU"/>
        </w:rPr>
        <w:t>certainty for business</w:t>
      </w:r>
      <w:r w:rsidR="008874EC">
        <w:rPr>
          <w:rFonts w:ascii="Arial" w:eastAsia="Times New Roman" w:hAnsi="Arial" w:cs="Arial"/>
          <w:sz w:val="24"/>
          <w:szCs w:val="24"/>
          <w:lang w:eastAsia="en-AU"/>
        </w:rPr>
        <w:t>es</w:t>
      </w:r>
      <w:r>
        <w:rPr>
          <w:rFonts w:ascii="Arial" w:eastAsia="Times New Roman" w:hAnsi="Arial" w:cs="Arial"/>
          <w:sz w:val="24"/>
          <w:szCs w:val="24"/>
          <w:lang w:eastAsia="en-AU"/>
        </w:rPr>
        <w:t xml:space="preserve"> </w:t>
      </w:r>
      <w:r w:rsidR="00202BBD">
        <w:rPr>
          <w:rFonts w:ascii="Arial" w:eastAsia="Times New Roman" w:hAnsi="Arial" w:cs="Arial"/>
          <w:sz w:val="24"/>
          <w:szCs w:val="24"/>
          <w:lang w:eastAsia="en-AU"/>
        </w:rPr>
        <w:t>and</w:t>
      </w:r>
      <w:r>
        <w:rPr>
          <w:rFonts w:ascii="Arial" w:eastAsia="Times New Roman" w:hAnsi="Arial" w:cs="Arial"/>
          <w:sz w:val="24"/>
          <w:szCs w:val="24"/>
          <w:lang w:eastAsia="en-AU"/>
        </w:rPr>
        <w:t xml:space="preserve"> the economy and our community.</w:t>
      </w:r>
    </w:p>
    <w:p w14:paraId="689E5005" w14:textId="3514A896" w:rsidR="00A0160D" w:rsidRDefault="00A0160D" w:rsidP="00A0160D">
      <w:pPr>
        <w:spacing w:before="100" w:beforeAutospacing="1" w:after="100" w:afterAutospacing="1" w:line="240" w:lineRule="auto"/>
        <w:outlineLvl w:val="1"/>
        <w:rPr>
          <w:rFonts w:ascii="Arial" w:eastAsia="Times New Roman" w:hAnsi="Arial" w:cs="Arial"/>
          <w:sz w:val="24"/>
          <w:szCs w:val="24"/>
          <w:lang w:eastAsia="en-AU"/>
        </w:rPr>
      </w:pPr>
      <w:r w:rsidRPr="00243F6D">
        <w:rPr>
          <w:rFonts w:ascii="Arial" w:eastAsia="Times New Roman" w:hAnsi="Arial" w:cs="Arial"/>
          <w:sz w:val="24"/>
          <w:szCs w:val="24"/>
          <w:lang w:eastAsia="en-AU"/>
        </w:rPr>
        <w:t xml:space="preserve">The objective is to explain </w:t>
      </w:r>
      <w:r>
        <w:rPr>
          <w:rFonts w:ascii="Arial" w:eastAsia="Times New Roman" w:hAnsi="Arial" w:cs="Arial"/>
          <w:sz w:val="24"/>
          <w:szCs w:val="24"/>
          <w:lang w:eastAsia="en-AU"/>
        </w:rPr>
        <w:t>the negative impacts of not licencing floodplain harvesting and the importan</w:t>
      </w:r>
      <w:r w:rsidR="00F51C8A">
        <w:rPr>
          <w:rFonts w:ascii="Arial" w:eastAsia="Times New Roman" w:hAnsi="Arial" w:cs="Arial"/>
          <w:sz w:val="24"/>
          <w:szCs w:val="24"/>
          <w:lang w:eastAsia="en-AU"/>
        </w:rPr>
        <w:t>ce</w:t>
      </w:r>
      <w:r>
        <w:rPr>
          <w:rFonts w:ascii="Arial" w:eastAsia="Times New Roman" w:hAnsi="Arial" w:cs="Arial"/>
          <w:sz w:val="24"/>
          <w:szCs w:val="24"/>
          <w:lang w:eastAsia="en-AU"/>
        </w:rPr>
        <w:t xml:space="preserve"> of irrigation to you, your </w:t>
      </w:r>
      <w:proofErr w:type="gramStart"/>
      <w:r>
        <w:rPr>
          <w:rFonts w:ascii="Arial" w:eastAsia="Times New Roman" w:hAnsi="Arial" w:cs="Arial"/>
          <w:sz w:val="24"/>
          <w:szCs w:val="24"/>
          <w:lang w:eastAsia="en-AU"/>
        </w:rPr>
        <w:t>business</w:t>
      </w:r>
      <w:proofErr w:type="gramEnd"/>
      <w:r>
        <w:rPr>
          <w:rFonts w:ascii="Arial" w:eastAsia="Times New Roman" w:hAnsi="Arial" w:cs="Arial"/>
          <w:sz w:val="24"/>
          <w:szCs w:val="24"/>
          <w:lang w:eastAsia="en-AU"/>
        </w:rPr>
        <w:t xml:space="preserve"> and the broader community. </w:t>
      </w:r>
      <w:r w:rsidRPr="00243F6D">
        <w:rPr>
          <w:rFonts w:ascii="Arial" w:eastAsia="Times New Roman" w:hAnsi="Arial" w:cs="Arial"/>
          <w:sz w:val="24"/>
          <w:szCs w:val="24"/>
          <w:lang w:eastAsia="en-AU"/>
        </w:rPr>
        <w:t xml:space="preserve"> </w:t>
      </w:r>
    </w:p>
    <w:p w14:paraId="758D381E" w14:textId="45AEDFF1" w:rsidR="0089264B" w:rsidRDefault="0089264B" w:rsidP="00A0160D">
      <w:p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Who should submit:</w:t>
      </w:r>
    </w:p>
    <w:p w14:paraId="60D202EE" w14:textId="10A5C915" w:rsidR="0089264B" w:rsidRDefault="00343801" w:rsidP="0089264B">
      <w:pPr>
        <w:pStyle w:val="ListParagraph"/>
        <w:numPr>
          <w:ilvl w:val="0"/>
          <w:numId w:val="2"/>
        </w:num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Business owners that are directly impacted by changes in water availability</w:t>
      </w:r>
      <w:r w:rsidR="00F957D1">
        <w:rPr>
          <w:rFonts w:ascii="Arial" w:eastAsia="Times New Roman" w:hAnsi="Arial" w:cs="Arial"/>
          <w:sz w:val="24"/>
          <w:szCs w:val="24"/>
          <w:lang w:eastAsia="en-AU"/>
        </w:rPr>
        <w:t xml:space="preserve"> and changes in decision making by irrigators</w:t>
      </w:r>
      <w:r>
        <w:rPr>
          <w:rFonts w:ascii="Arial" w:eastAsia="Times New Roman" w:hAnsi="Arial" w:cs="Arial"/>
          <w:sz w:val="24"/>
          <w:szCs w:val="24"/>
          <w:lang w:eastAsia="en-AU"/>
        </w:rPr>
        <w:t>.</w:t>
      </w:r>
    </w:p>
    <w:p w14:paraId="524DC9B3" w14:textId="60F72EB8" w:rsidR="00343801" w:rsidRDefault="00343801" w:rsidP="0089264B">
      <w:pPr>
        <w:pStyle w:val="ListParagraph"/>
        <w:numPr>
          <w:ilvl w:val="0"/>
          <w:numId w:val="2"/>
        </w:num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Employees</w:t>
      </w:r>
      <w:r w:rsidR="00764A0D">
        <w:rPr>
          <w:rFonts w:ascii="Arial" w:eastAsia="Times New Roman" w:hAnsi="Arial" w:cs="Arial"/>
          <w:sz w:val="24"/>
          <w:szCs w:val="24"/>
          <w:lang w:eastAsia="en-AU"/>
        </w:rPr>
        <w:t xml:space="preserve">, </w:t>
      </w:r>
      <w:r>
        <w:rPr>
          <w:rFonts w:ascii="Arial" w:eastAsia="Times New Roman" w:hAnsi="Arial" w:cs="Arial"/>
          <w:sz w:val="24"/>
          <w:szCs w:val="24"/>
          <w:lang w:eastAsia="en-AU"/>
        </w:rPr>
        <w:t>who</w:t>
      </w:r>
      <w:r w:rsidR="00764A0D">
        <w:rPr>
          <w:rFonts w:ascii="Arial" w:eastAsia="Times New Roman" w:hAnsi="Arial" w:cs="Arial"/>
          <w:sz w:val="24"/>
          <w:szCs w:val="24"/>
          <w:lang w:eastAsia="en-AU"/>
        </w:rPr>
        <w:t>se</w:t>
      </w:r>
      <w:r>
        <w:rPr>
          <w:rFonts w:ascii="Arial" w:eastAsia="Times New Roman" w:hAnsi="Arial" w:cs="Arial"/>
          <w:sz w:val="24"/>
          <w:szCs w:val="24"/>
          <w:lang w:eastAsia="en-AU"/>
        </w:rPr>
        <w:t xml:space="preserve"> employment is directly impacted by changes in water availability</w:t>
      </w:r>
      <w:r w:rsidR="00764A0D">
        <w:rPr>
          <w:rFonts w:ascii="Arial" w:eastAsia="Times New Roman" w:hAnsi="Arial" w:cs="Arial"/>
          <w:sz w:val="24"/>
          <w:szCs w:val="24"/>
          <w:lang w:eastAsia="en-AU"/>
        </w:rPr>
        <w:t xml:space="preserve"> like droughts and floods</w:t>
      </w:r>
      <w:r>
        <w:rPr>
          <w:rFonts w:ascii="Arial" w:eastAsia="Times New Roman" w:hAnsi="Arial" w:cs="Arial"/>
          <w:sz w:val="24"/>
          <w:szCs w:val="24"/>
          <w:lang w:eastAsia="en-AU"/>
        </w:rPr>
        <w:t>.</w:t>
      </w:r>
    </w:p>
    <w:p w14:paraId="36761687" w14:textId="1D680649" w:rsidR="00343801" w:rsidRDefault="00343801" w:rsidP="00343801">
      <w:pPr>
        <w:pStyle w:val="ListParagraph"/>
        <w:numPr>
          <w:ilvl w:val="0"/>
          <w:numId w:val="2"/>
        </w:num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 xml:space="preserve">People who want to see a sustainable future for agriculture and </w:t>
      </w:r>
      <w:r w:rsidR="00764A0D">
        <w:rPr>
          <w:rFonts w:ascii="Arial" w:eastAsia="Times New Roman" w:hAnsi="Arial" w:cs="Arial"/>
          <w:sz w:val="24"/>
          <w:szCs w:val="24"/>
          <w:lang w:eastAsia="en-AU"/>
        </w:rPr>
        <w:t>stop the vilification of our farmers</w:t>
      </w:r>
      <w:r>
        <w:rPr>
          <w:rFonts w:ascii="Arial" w:eastAsia="Times New Roman" w:hAnsi="Arial" w:cs="Arial"/>
          <w:sz w:val="24"/>
          <w:szCs w:val="24"/>
          <w:lang w:eastAsia="en-AU"/>
        </w:rPr>
        <w:t>.</w:t>
      </w:r>
    </w:p>
    <w:p w14:paraId="1C70B858" w14:textId="51B706D0" w:rsidR="00A0160D" w:rsidRDefault="00A0160D" w:rsidP="00A0160D">
      <w:p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Don’t forget to make it about you, introduce yourself the family and a bit about the business.</w:t>
      </w:r>
      <w:r w:rsidRPr="00243F6D">
        <w:rPr>
          <w:rFonts w:ascii="Arial" w:eastAsia="Times New Roman" w:hAnsi="Arial" w:cs="Arial"/>
          <w:sz w:val="24"/>
          <w:szCs w:val="24"/>
          <w:lang w:eastAsia="en-AU"/>
        </w:rPr>
        <w:t xml:space="preserve"> </w:t>
      </w:r>
    </w:p>
    <w:p w14:paraId="77F239B7" w14:textId="373BB64C" w:rsidR="008874EC" w:rsidRDefault="008874EC" w:rsidP="00A0160D">
      <w:p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 xml:space="preserve">Submissions are lodged via the Committee Webpage: </w:t>
      </w:r>
      <w:hyperlink r:id="rId10" w:history="1">
        <w:r w:rsidR="0089264B" w:rsidRPr="007E01BA">
          <w:rPr>
            <w:rStyle w:val="Hyperlink"/>
            <w:rFonts w:ascii="Arial" w:eastAsia="Times New Roman" w:hAnsi="Arial" w:cs="Arial"/>
            <w:sz w:val="24"/>
            <w:szCs w:val="24"/>
            <w:lang w:eastAsia="en-AU"/>
          </w:rPr>
          <w:t>https://www.parliament.nsw.gov.au/committees/listofcommittees/Pages/committee-details.aspx?pk=274#tab-submissions</w:t>
        </w:r>
      </w:hyperlink>
      <w:r w:rsidR="0089264B">
        <w:rPr>
          <w:rFonts w:ascii="Arial" w:eastAsia="Times New Roman" w:hAnsi="Arial" w:cs="Arial"/>
          <w:sz w:val="24"/>
          <w:szCs w:val="24"/>
          <w:lang w:eastAsia="en-AU"/>
        </w:rPr>
        <w:t xml:space="preserve"> </w:t>
      </w:r>
    </w:p>
    <w:p w14:paraId="08CD54DC" w14:textId="1D2C376F" w:rsidR="0089264B" w:rsidRDefault="0089264B" w:rsidP="00A0160D">
      <w:p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Submissions are due by 13 August 2021.</w:t>
      </w:r>
    </w:p>
    <w:p w14:paraId="462DACEE" w14:textId="079E12EA" w:rsidR="00A0160D" w:rsidRPr="00A0160D" w:rsidRDefault="00A0160D" w:rsidP="00A0160D">
      <w:pPr>
        <w:spacing w:before="100" w:beforeAutospacing="1" w:after="100" w:afterAutospacing="1" w:line="240" w:lineRule="auto"/>
        <w:outlineLvl w:val="1"/>
        <w:rPr>
          <w:rFonts w:ascii="Arial" w:eastAsia="Times New Roman" w:hAnsi="Arial" w:cs="Arial"/>
          <w:sz w:val="24"/>
          <w:szCs w:val="24"/>
          <w:lang w:eastAsia="en-AU"/>
        </w:rPr>
      </w:pPr>
      <w:r>
        <w:rPr>
          <w:rFonts w:ascii="Arial" w:eastAsia="Times New Roman" w:hAnsi="Arial" w:cs="Arial"/>
          <w:sz w:val="24"/>
          <w:szCs w:val="24"/>
          <w:lang w:eastAsia="en-AU"/>
        </w:rPr>
        <w:t xml:space="preserve">Below are some </w:t>
      </w:r>
      <w:r w:rsidRPr="00973003">
        <w:rPr>
          <w:rFonts w:ascii="Arial" w:eastAsia="Times New Roman" w:hAnsi="Arial" w:cs="Arial"/>
          <w:sz w:val="24"/>
          <w:szCs w:val="24"/>
          <w:u w:val="single"/>
          <w:lang w:eastAsia="en-AU"/>
        </w:rPr>
        <w:t>key messages</w:t>
      </w:r>
      <w:r>
        <w:rPr>
          <w:rFonts w:ascii="Arial" w:eastAsia="Times New Roman" w:hAnsi="Arial" w:cs="Arial"/>
          <w:sz w:val="24"/>
          <w:szCs w:val="24"/>
          <w:lang w:eastAsia="en-AU"/>
        </w:rPr>
        <w:t xml:space="preserve"> to consider and there’s an </w:t>
      </w:r>
      <w:r w:rsidRPr="00973003">
        <w:rPr>
          <w:rFonts w:ascii="Arial" w:eastAsia="Times New Roman" w:hAnsi="Arial" w:cs="Arial"/>
          <w:sz w:val="24"/>
          <w:szCs w:val="24"/>
          <w:u w:val="single"/>
          <w:lang w:eastAsia="en-AU"/>
        </w:rPr>
        <w:t>example</w:t>
      </w:r>
      <w:r>
        <w:rPr>
          <w:rFonts w:ascii="Arial" w:eastAsia="Times New Roman" w:hAnsi="Arial" w:cs="Arial"/>
          <w:sz w:val="24"/>
          <w:szCs w:val="24"/>
          <w:u w:val="single"/>
          <w:lang w:eastAsia="en-AU"/>
        </w:rPr>
        <w:t xml:space="preserve"> submission </w:t>
      </w:r>
      <w:r>
        <w:rPr>
          <w:rFonts w:ascii="Arial" w:eastAsia="Times New Roman" w:hAnsi="Arial" w:cs="Arial"/>
          <w:sz w:val="24"/>
          <w:szCs w:val="24"/>
          <w:lang w:eastAsia="en-AU"/>
        </w:rPr>
        <w:t xml:space="preserve">which you can just paste directly into the Inquiry Submission box using the link.  There are some sections highlighted in red to provide you options or suggestions. </w:t>
      </w:r>
    </w:p>
    <w:tbl>
      <w:tblPr>
        <w:tblStyle w:val="TableGrid"/>
        <w:tblW w:w="0" w:type="auto"/>
        <w:tblLook w:val="04A0" w:firstRow="1" w:lastRow="0" w:firstColumn="1" w:lastColumn="0" w:noHBand="0" w:noVBand="1"/>
      </w:tblPr>
      <w:tblGrid>
        <w:gridCol w:w="9016"/>
      </w:tblGrid>
      <w:tr w:rsidR="00A0160D" w14:paraId="0F423730" w14:textId="77777777" w:rsidTr="00964BCD">
        <w:tc>
          <w:tcPr>
            <w:tcW w:w="9016" w:type="dxa"/>
            <w:shd w:val="clear" w:color="auto" w:fill="DEEAF6" w:themeFill="accent5" w:themeFillTint="33"/>
          </w:tcPr>
          <w:p w14:paraId="302CF267" w14:textId="77777777" w:rsidR="00A0160D" w:rsidRDefault="00A0160D" w:rsidP="00964BCD">
            <w:p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Key messages to convey:</w:t>
            </w:r>
          </w:p>
          <w:p w14:paraId="475C1AC1" w14:textId="77777777" w:rsidR="00A0160D" w:rsidRDefault="00A0160D" w:rsidP="00A0160D">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Irrigation is important to our business and community, and we all need certainty.</w:t>
            </w:r>
          </w:p>
          <w:p w14:paraId="337B46F0" w14:textId="77777777" w:rsidR="00A0160D" w:rsidRDefault="00A0160D" w:rsidP="00A0160D">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We are sick of being persecuted publicly through no fault of our own but a lack of government regulation.</w:t>
            </w:r>
          </w:p>
          <w:p w14:paraId="1B5D4373" w14:textId="77777777" w:rsidR="00A0160D" w:rsidRDefault="00A0160D" w:rsidP="00A0160D">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Floods are important for our region to recover economically from drought, and be better prepared to survive the next one, but the uncertainty about what the industry can and can’t do is undermining business confidence.  </w:t>
            </w:r>
          </w:p>
          <w:p w14:paraId="63F15995" w14:textId="77777777" w:rsidR="00A0160D" w:rsidRDefault="00A0160D" w:rsidP="00A0160D">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 xml:space="preserve">Licensing floodplain harvesting and keeping rainfall runoff from irrigated fields on farms, which are both historical behaviours, is the solution. </w:t>
            </w:r>
          </w:p>
          <w:p w14:paraId="3D069BEB" w14:textId="77777777" w:rsidR="00A0160D" w:rsidRDefault="00A0160D" w:rsidP="00A0160D">
            <w:pPr>
              <w:pStyle w:val="ListParagraph"/>
              <w:numPr>
                <w:ilvl w:val="0"/>
                <w:numId w:val="1"/>
              </w:numPr>
              <w:spacing w:before="100" w:beforeAutospacing="1" w:after="100" w:afterAutospacing="1"/>
              <w:outlineLvl w:val="1"/>
              <w:rPr>
                <w:rFonts w:ascii="Arial" w:eastAsia="Times New Roman" w:hAnsi="Arial" w:cs="Arial"/>
                <w:lang w:eastAsia="en-AU"/>
              </w:rPr>
            </w:pPr>
            <w:r>
              <w:rPr>
                <w:rFonts w:ascii="Arial" w:eastAsia="Times New Roman" w:hAnsi="Arial" w:cs="Arial"/>
                <w:lang w:eastAsia="en-AU"/>
              </w:rPr>
              <w:t>Neither practice is new water or additional water that wasn’t already used and managed by farmers.</w:t>
            </w:r>
          </w:p>
          <w:p w14:paraId="41986AB3" w14:textId="77777777" w:rsidR="00A0160D" w:rsidRPr="0099116D" w:rsidRDefault="00A0160D" w:rsidP="00964BCD">
            <w:pPr>
              <w:pStyle w:val="ListParagraph"/>
              <w:spacing w:before="100" w:beforeAutospacing="1" w:after="100" w:afterAutospacing="1"/>
              <w:outlineLvl w:val="1"/>
              <w:rPr>
                <w:rFonts w:ascii="Arial" w:eastAsia="Times New Roman" w:hAnsi="Arial" w:cs="Arial"/>
                <w:lang w:eastAsia="en-AU"/>
              </w:rPr>
            </w:pPr>
          </w:p>
        </w:tc>
      </w:tr>
    </w:tbl>
    <w:p w14:paraId="7A4BDDF6" w14:textId="77777777" w:rsidR="00A0160D" w:rsidRPr="0099116D" w:rsidRDefault="00A0160D" w:rsidP="00A0160D">
      <w:pPr>
        <w:spacing w:before="100" w:beforeAutospacing="1" w:after="100" w:afterAutospacing="1" w:line="240" w:lineRule="auto"/>
        <w:outlineLvl w:val="1"/>
        <w:rPr>
          <w:rFonts w:ascii="Arial" w:eastAsia="Times New Roman" w:hAnsi="Arial" w:cs="Arial"/>
          <w:b/>
          <w:bCs/>
          <w:lang w:eastAsia="en-AU"/>
        </w:rPr>
      </w:pPr>
      <w:r w:rsidRPr="0099116D">
        <w:rPr>
          <w:rFonts w:ascii="Arial" w:eastAsia="Times New Roman" w:hAnsi="Arial" w:cs="Arial"/>
          <w:b/>
          <w:bCs/>
          <w:lang w:eastAsia="en-AU"/>
        </w:rPr>
        <w:t>EXAMPLE</w:t>
      </w:r>
    </w:p>
    <w:p w14:paraId="4B8F290B" w14:textId="4D148D72" w:rsidR="00A0160D" w:rsidRDefault="00A0160D" w:rsidP="00A0160D">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As a community member of </w:t>
      </w:r>
      <w:r w:rsidRPr="00A0160D">
        <w:rPr>
          <w:rFonts w:ascii="Arial" w:eastAsia="Times New Roman" w:hAnsi="Arial" w:cs="Arial"/>
          <w:color w:val="FF0000"/>
          <w:lang w:eastAsia="en-AU"/>
        </w:rPr>
        <w:t xml:space="preserve">Moree, Mungindi, Collarenebri, Walgett </w:t>
      </w:r>
      <w:r>
        <w:rPr>
          <w:rFonts w:ascii="Arial" w:eastAsia="Times New Roman" w:hAnsi="Arial" w:cs="Arial"/>
          <w:lang w:eastAsia="en-AU"/>
        </w:rPr>
        <w:t xml:space="preserve">which is an irrigation-dependent community and as </w:t>
      </w:r>
      <w:proofErr w:type="gramStart"/>
      <w:r>
        <w:rPr>
          <w:rFonts w:ascii="Arial" w:eastAsia="Times New Roman" w:hAnsi="Arial" w:cs="Arial"/>
          <w:lang w:eastAsia="en-AU"/>
        </w:rPr>
        <w:t>a</w:t>
      </w:r>
      <w:proofErr w:type="gramEnd"/>
      <w:r>
        <w:rPr>
          <w:rFonts w:ascii="Arial" w:eastAsia="Times New Roman" w:hAnsi="Arial" w:cs="Arial"/>
          <w:lang w:eastAsia="en-AU"/>
        </w:rPr>
        <w:t xml:space="preserve"> NSW taxpayer, I support that the simple principle that all major forms of water take for irrigation should be licensed, metered and reported to Government and </w:t>
      </w:r>
      <w:r>
        <w:rPr>
          <w:rFonts w:ascii="Arial" w:eastAsia="Times New Roman" w:hAnsi="Arial" w:cs="Arial"/>
          <w:lang w:eastAsia="en-AU"/>
        </w:rPr>
        <w:lastRenderedPageBreak/>
        <w:t xml:space="preserve">our community.  This includes floodplain harvesting, which is a crucial source of water in our region when it is in plentiful supply during floods.  </w:t>
      </w:r>
    </w:p>
    <w:p w14:paraId="4E265C71" w14:textId="404DEE69" w:rsidR="00A0160D" w:rsidRDefault="00A0160D" w:rsidP="00A0160D">
      <w:pPr>
        <w:spacing w:before="100" w:beforeAutospacing="1" w:after="100" w:afterAutospacing="1" w:line="240" w:lineRule="auto"/>
        <w:jc w:val="both"/>
        <w:outlineLvl w:val="1"/>
        <w:rPr>
          <w:rFonts w:ascii="Arial" w:eastAsia="Times New Roman" w:hAnsi="Arial" w:cs="Arial"/>
          <w:color w:val="FF0000"/>
          <w:lang w:eastAsia="en-AU"/>
        </w:rPr>
      </w:pPr>
      <w:r w:rsidRPr="00A0160D">
        <w:rPr>
          <w:rFonts w:ascii="Arial" w:eastAsia="Times New Roman" w:hAnsi="Arial" w:cs="Arial"/>
          <w:color w:val="FF0000"/>
          <w:lang w:eastAsia="en-AU"/>
        </w:rPr>
        <w:t>Whilst I am not an irrigator (I/my business), relies on irrigation and floodplain harvesting because……</w:t>
      </w:r>
    </w:p>
    <w:p w14:paraId="08C01428" w14:textId="14DBB867" w:rsidR="00DC3213" w:rsidRPr="00A0160D" w:rsidRDefault="00DC3213" w:rsidP="00A0160D">
      <w:pPr>
        <w:spacing w:before="100" w:beforeAutospacing="1" w:after="100" w:afterAutospacing="1" w:line="240" w:lineRule="auto"/>
        <w:jc w:val="both"/>
        <w:outlineLvl w:val="1"/>
        <w:rPr>
          <w:rFonts w:ascii="Arial" w:eastAsia="Times New Roman" w:hAnsi="Arial" w:cs="Arial"/>
          <w:color w:val="FF0000"/>
          <w:lang w:eastAsia="en-AU"/>
        </w:rPr>
      </w:pPr>
      <w:r>
        <w:rPr>
          <w:rFonts w:ascii="Arial" w:eastAsia="Times New Roman" w:hAnsi="Arial" w:cs="Arial"/>
          <w:color w:val="FF0000"/>
          <w:lang w:eastAsia="en-AU"/>
        </w:rPr>
        <w:t xml:space="preserve">I employ XX people, or I work in a </w:t>
      </w:r>
      <w:proofErr w:type="spellStart"/>
      <w:r>
        <w:rPr>
          <w:rFonts w:ascii="Arial" w:eastAsia="Times New Roman" w:hAnsi="Arial" w:cs="Arial"/>
          <w:color w:val="FF0000"/>
          <w:lang w:eastAsia="en-AU"/>
        </w:rPr>
        <w:t>businesss</w:t>
      </w:r>
      <w:proofErr w:type="spellEnd"/>
      <w:r>
        <w:rPr>
          <w:rFonts w:ascii="Arial" w:eastAsia="Times New Roman" w:hAnsi="Arial" w:cs="Arial"/>
          <w:color w:val="FF0000"/>
          <w:lang w:eastAsia="en-AU"/>
        </w:rPr>
        <w:t xml:space="preserve"> that employs XX people and we are reliant on agriculture and irrigated agriculture. </w:t>
      </w:r>
    </w:p>
    <w:p w14:paraId="52F50D5D" w14:textId="0813D198" w:rsidR="0069758B" w:rsidRDefault="007A5DD3" w:rsidP="00A0160D">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It is water that drives the economy around here whether its rain from the sky or flows in the river or across the floodplain, water means business. </w:t>
      </w:r>
      <w:r w:rsidR="00A0160D">
        <w:rPr>
          <w:rFonts w:ascii="Arial" w:eastAsia="Times New Roman" w:hAnsi="Arial" w:cs="Arial"/>
          <w:lang w:eastAsia="en-AU"/>
        </w:rPr>
        <w:t>There should be fair and equitable access to water with clear rules</w:t>
      </w:r>
      <w:r w:rsidR="0069758B">
        <w:rPr>
          <w:rFonts w:ascii="Arial" w:eastAsia="Times New Roman" w:hAnsi="Arial" w:cs="Arial"/>
          <w:lang w:eastAsia="en-AU"/>
        </w:rPr>
        <w:t xml:space="preserve"> aimed at sharing water when its available</w:t>
      </w:r>
      <w:r w:rsidR="002205E5">
        <w:rPr>
          <w:rFonts w:ascii="Arial" w:eastAsia="Times New Roman" w:hAnsi="Arial" w:cs="Arial"/>
          <w:lang w:eastAsia="en-AU"/>
        </w:rPr>
        <w:t>.  F</w:t>
      </w:r>
      <w:r w:rsidR="0069758B">
        <w:rPr>
          <w:rFonts w:ascii="Arial" w:eastAsia="Times New Roman" w:hAnsi="Arial" w:cs="Arial"/>
          <w:lang w:eastAsia="en-AU"/>
        </w:rPr>
        <w:t>loodplain harvest</w:t>
      </w:r>
      <w:r w:rsidR="002205E5">
        <w:rPr>
          <w:rFonts w:ascii="Arial" w:eastAsia="Times New Roman" w:hAnsi="Arial" w:cs="Arial"/>
          <w:lang w:eastAsia="en-AU"/>
        </w:rPr>
        <w:t>ing must be licensed</w:t>
      </w:r>
      <w:r w:rsidR="00D03025">
        <w:rPr>
          <w:rFonts w:ascii="Arial" w:eastAsia="Times New Roman" w:hAnsi="Arial" w:cs="Arial"/>
          <w:lang w:eastAsia="en-AU"/>
        </w:rPr>
        <w:t xml:space="preserve"> and metered, like all other forms of take</w:t>
      </w:r>
      <w:r w:rsidR="002205E5">
        <w:rPr>
          <w:rFonts w:ascii="Arial" w:eastAsia="Times New Roman" w:hAnsi="Arial" w:cs="Arial"/>
          <w:lang w:eastAsia="en-AU"/>
        </w:rPr>
        <w:t xml:space="preserve"> to achieve this</w:t>
      </w:r>
      <w:r w:rsidR="00D03025">
        <w:rPr>
          <w:rFonts w:ascii="Arial" w:eastAsia="Times New Roman" w:hAnsi="Arial" w:cs="Arial"/>
          <w:lang w:eastAsia="en-AU"/>
        </w:rPr>
        <w:t xml:space="preserve"> state-wide.</w:t>
      </w:r>
    </w:p>
    <w:p w14:paraId="30B545E6" w14:textId="04EC14B5" w:rsidR="00A0160D" w:rsidRDefault="00A0160D" w:rsidP="00A0160D">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Any </w:t>
      </w:r>
      <w:r w:rsidR="0069758B">
        <w:rPr>
          <w:rFonts w:ascii="Arial" w:eastAsia="Times New Roman" w:hAnsi="Arial" w:cs="Arial"/>
          <w:lang w:eastAsia="en-AU"/>
        </w:rPr>
        <w:t xml:space="preserve">water </w:t>
      </w:r>
      <w:r>
        <w:rPr>
          <w:rFonts w:ascii="Arial" w:eastAsia="Times New Roman" w:hAnsi="Arial" w:cs="Arial"/>
          <w:lang w:eastAsia="en-AU"/>
        </w:rPr>
        <w:t>reform</w:t>
      </w:r>
      <w:r w:rsidR="0069758B">
        <w:rPr>
          <w:rFonts w:ascii="Arial" w:eastAsia="Times New Roman" w:hAnsi="Arial" w:cs="Arial"/>
          <w:lang w:eastAsia="en-AU"/>
        </w:rPr>
        <w:t xml:space="preserve"> or change in water availability</w:t>
      </w:r>
      <w:r>
        <w:rPr>
          <w:rFonts w:ascii="Arial" w:eastAsia="Times New Roman" w:hAnsi="Arial" w:cs="Arial"/>
          <w:lang w:eastAsia="en-AU"/>
        </w:rPr>
        <w:t xml:space="preserve"> affects local workers,</w:t>
      </w:r>
      <w:r w:rsidR="0069758B">
        <w:rPr>
          <w:rFonts w:ascii="Arial" w:eastAsia="Times New Roman" w:hAnsi="Arial" w:cs="Arial"/>
          <w:lang w:eastAsia="en-AU"/>
        </w:rPr>
        <w:t xml:space="preserve"> businesses, schools, medical </w:t>
      </w:r>
      <w:proofErr w:type="gramStart"/>
      <w:r w:rsidR="0069758B">
        <w:rPr>
          <w:rFonts w:ascii="Arial" w:eastAsia="Times New Roman" w:hAnsi="Arial" w:cs="Arial"/>
          <w:lang w:eastAsia="en-AU"/>
        </w:rPr>
        <w:t>facilities</w:t>
      </w:r>
      <w:proofErr w:type="gramEnd"/>
      <w:r w:rsidR="0069758B" w:rsidRPr="00C07509">
        <w:rPr>
          <w:rFonts w:ascii="Arial" w:eastAsia="Times New Roman" w:hAnsi="Arial" w:cs="Arial"/>
          <w:lang w:eastAsia="en-AU"/>
        </w:rPr>
        <w:t xml:space="preserve"> and </w:t>
      </w:r>
      <w:r w:rsidR="0069758B">
        <w:rPr>
          <w:rFonts w:ascii="Arial" w:eastAsia="Times New Roman" w:hAnsi="Arial" w:cs="Arial"/>
          <w:lang w:eastAsia="en-AU"/>
        </w:rPr>
        <w:t xml:space="preserve">the well-being of our </w:t>
      </w:r>
      <w:r w:rsidR="0069758B" w:rsidRPr="00C07509">
        <w:rPr>
          <w:rFonts w:ascii="Arial" w:eastAsia="Times New Roman" w:hAnsi="Arial" w:cs="Arial"/>
          <w:lang w:eastAsia="en-AU"/>
        </w:rPr>
        <w:t>towns</w:t>
      </w:r>
      <w:r>
        <w:rPr>
          <w:rFonts w:ascii="Arial" w:eastAsia="Times New Roman" w:hAnsi="Arial" w:cs="Arial"/>
          <w:lang w:eastAsia="en-AU"/>
        </w:rPr>
        <w:t>. You’ve only got to look at what’s happened to our small towns over the last 10-15 years</w:t>
      </w:r>
      <w:r w:rsidR="0069758B">
        <w:rPr>
          <w:rFonts w:ascii="Arial" w:eastAsia="Times New Roman" w:hAnsi="Arial" w:cs="Arial"/>
          <w:lang w:eastAsia="en-AU"/>
        </w:rPr>
        <w:t xml:space="preserve"> following the Basin Plan and drought</w:t>
      </w:r>
      <w:r>
        <w:rPr>
          <w:rFonts w:ascii="Arial" w:eastAsia="Times New Roman" w:hAnsi="Arial" w:cs="Arial"/>
          <w:lang w:eastAsia="en-AU"/>
        </w:rPr>
        <w:t>.</w:t>
      </w:r>
    </w:p>
    <w:p w14:paraId="35476325" w14:textId="77777777" w:rsidR="00A0160D" w:rsidRDefault="00A0160D" w:rsidP="00A0160D">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Licensing provides certainty for my community, </w:t>
      </w:r>
      <w:r w:rsidRPr="00A0160D">
        <w:rPr>
          <w:rFonts w:ascii="Arial" w:eastAsia="Times New Roman" w:hAnsi="Arial" w:cs="Arial"/>
          <w:color w:val="FF0000"/>
          <w:lang w:eastAsia="en-AU"/>
        </w:rPr>
        <w:t xml:space="preserve">our (my) </w:t>
      </w:r>
      <w:r>
        <w:rPr>
          <w:rFonts w:ascii="Arial" w:eastAsia="Times New Roman" w:hAnsi="Arial" w:cs="Arial"/>
          <w:lang w:eastAsia="en-AU"/>
        </w:rPr>
        <w:t xml:space="preserve">businesses and our key industry, agriculture.  </w:t>
      </w:r>
    </w:p>
    <w:p w14:paraId="0EB34D13" w14:textId="4A37CBBF" w:rsidR="00A0160D" w:rsidRDefault="00A0160D" w:rsidP="00A0160D">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We </w:t>
      </w:r>
      <w:r w:rsidR="0069758B">
        <w:rPr>
          <w:rFonts w:ascii="Arial" w:eastAsia="Times New Roman" w:hAnsi="Arial" w:cs="Arial"/>
          <w:lang w:eastAsia="en-AU"/>
        </w:rPr>
        <w:t xml:space="preserve">need to </w:t>
      </w:r>
      <w:r>
        <w:rPr>
          <w:rFonts w:ascii="Arial" w:eastAsia="Times New Roman" w:hAnsi="Arial" w:cs="Arial"/>
          <w:lang w:eastAsia="en-AU"/>
        </w:rPr>
        <w:t xml:space="preserve">know when the next flood occurs </w:t>
      </w:r>
      <w:r w:rsidR="004D5454">
        <w:rPr>
          <w:rFonts w:ascii="Arial" w:eastAsia="Times New Roman" w:hAnsi="Arial" w:cs="Arial"/>
          <w:lang w:eastAsia="en-AU"/>
        </w:rPr>
        <w:t>that</w:t>
      </w:r>
      <w:r>
        <w:rPr>
          <w:rFonts w:ascii="Arial" w:eastAsia="Times New Roman" w:hAnsi="Arial" w:cs="Arial"/>
          <w:lang w:eastAsia="en-AU"/>
        </w:rPr>
        <w:t xml:space="preserve"> the region is entitled to its share</w:t>
      </w:r>
      <w:r w:rsidR="0069758B">
        <w:rPr>
          <w:rFonts w:ascii="Arial" w:eastAsia="Times New Roman" w:hAnsi="Arial" w:cs="Arial"/>
          <w:lang w:eastAsia="en-AU"/>
        </w:rPr>
        <w:t>.  With floodplain licences in place, the local industry</w:t>
      </w:r>
      <w:r>
        <w:rPr>
          <w:rFonts w:ascii="Arial" w:eastAsia="Times New Roman" w:hAnsi="Arial" w:cs="Arial"/>
          <w:lang w:eastAsia="en-AU"/>
        </w:rPr>
        <w:t xml:space="preserve"> can access that water without fear of public persecution or prosecution by regulators. Because without licensing all water take, we will continue to be the target of a vicious hate campaign fuelled by misinformation. This constant vilification is destroying the reputation and mental wellbeing of farmers </w:t>
      </w:r>
      <w:r w:rsidR="0069758B">
        <w:rPr>
          <w:rFonts w:ascii="Arial" w:eastAsia="Times New Roman" w:hAnsi="Arial" w:cs="Arial"/>
          <w:lang w:eastAsia="en-AU"/>
        </w:rPr>
        <w:t>and related businesses</w:t>
      </w:r>
      <w:r>
        <w:rPr>
          <w:rFonts w:ascii="Arial" w:eastAsia="Times New Roman" w:hAnsi="Arial" w:cs="Arial"/>
          <w:lang w:eastAsia="en-AU"/>
        </w:rPr>
        <w:t xml:space="preserve">. </w:t>
      </w:r>
    </w:p>
    <w:p w14:paraId="441AF55B" w14:textId="77777777" w:rsidR="00F43A74" w:rsidRDefault="00F43A74" w:rsidP="00F43A74">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It’s also not fair to brand irrigators thieves when multiple Governments, of all stripes have allowed them to capture water in this way since irrigation began.  </w:t>
      </w:r>
    </w:p>
    <w:p w14:paraId="0FA08216" w14:textId="236A0117" w:rsidR="00A0160D" w:rsidRDefault="00A0160D" w:rsidP="00A0160D">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Governments of all </w:t>
      </w:r>
      <w:r w:rsidR="0069758B">
        <w:rPr>
          <w:rFonts w:ascii="Arial" w:eastAsia="Times New Roman" w:hAnsi="Arial" w:cs="Arial"/>
          <w:lang w:eastAsia="en-AU"/>
        </w:rPr>
        <w:t>affiliations</w:t>
      </w:r>
      <w:r>
        <w:rPr>
          <w:rFonts w:ascii="Arial" w:eastAsia="Times New Roman" w:hAnsi="Arial" w:cs="Arial"/>
          <w:lang w:eastAsia="en-AU"/>
        </w:rPr>
        <w:t xml:space="preserve"> have allowed this to occur through their inaction on regulating floodplain harvesting for more than 20 years. </w:t>
      </w:r>
      <w:r w:rsidR="0069758B">
        <w:rPr>
          <w:rFonts w:ascii="Arial" w:eastAsia="Times New Roman" w:hAnsi="Arial" w:cs="Arial"/>
          <w:lang w:eastAsia="en-AU"/>
        </w:rPr>
        <w:t xml:space="preserve"> It is time we stopped playing politics with people’s livelihoods and the sustainability of our regional communities and economies. This needs to be fixed now, while there’s water to share.</w:t>
      </w:r>
    </w:p>
    <w:p w14:paraId="0E452C00" w14:textId="75553D10" w:rsidR="00A0160D" w:rsidRDefault="00F43A74" w:rsidP="00A0160D">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Floodplain harvesting l</w:t>
      </w:r>
      <w:r w:rsidR="00A0160D">
        <w:rPr>
          <w:rFonts w:ascii="Arial" w:eastAsia="Times New Roman" w:hAnsi="Arial" w:cs="Arial"/>
          <w:lang w:eastAsia="en-AU"/>
        </w:rPr>
        <w:t xml:space="preserve">icensing must balance the highly variable nature of floods in northern ephemeral systems, allowing access when our rivers and floodplains are </w:t>
      </w:r>
      <w:r w:rsidR="0069758B">
        <w:rPr>
          <w:rFonts w:ascii="Arial" w:eastAsia="Times New Roman" w:hAnsi="Arial" w:cs="Arial"/>
          <w:lang w:eastAsia="en-AU"/>
        </w:rPr>
        <w:t>inundated</w:t>
      </w:r>
      <w:r w:rsidR="00A0160D">
        <w:rPr>
          <w:rFonts w:ascii="Arial" w:eastAsia="Times New Roman" w:hAnsi="Arial" w:cs="Arial"/>
          <w:lang w:eastAsia="en-AU"/>
        </w:rPr>
        <w:t xml:space="preserve"> and water is most abundant, to store for future use.  This provides our community and the industry certainty around water available for irrigation, and the ability to smooth out the peaks and troughs of water availability in a highly variable system.</w:t>
      </w:r>
    </w:p>
    <w:p w14:paraId="13160C1B" w14:textId="77777777" w:rsidR="0069758B" w:rsidRPr="00072079" w:rsidRDefault="0069758B" w:rsidP="0069758B">
      <w:pPr>
        <w:spacing w:before="100" w:beforeAutospacing="1" w:after="100" w:afterAutospacing="1" w:line="240" w:lineRule="auto"/>
        <w:outlineLvl w:val="1"/>
        <w:rPr>
          <w:rFonts w:ascii="Arial" w:eastAsia="Times New Roman" w:hAnsi="Arial" w:cs="Arial"/>
          <w:lang w:eastAsia="en-AU"/>
        </w:rPr>
      </w:pPr>
      <w:r w:rsidRPr="00072079">
        <w:rPr>
          <w:rFonts w:ascii="Arial" w:eastAsia="Times New Roman" w:hAnsi="Arial" w:cs="Arial"/>
          <w:lang w:eastAsia="en-AU"/>
        </w:rPr>
        <w:t xml:space="preserve">I fully support water users being compliant with the rules but the community impact of transitioning to these licences </w:t>
      </w:r>
      <w:r>
        <w:rPr>
          <w:rFonts w:ascii="Arial" w:eastAsia="Times New Roman" w:hAnsi="Arial" w:cs="Arial"/>
          <w:lang w:eastAsia="en-AU"/>
        </w:rPr>
        <w:t>that reduce floodplain access cannot be</w:t>
      </w:r>
      <w:r w:rsidRPr="00072079">
        <w:rPr>
          <w:rFonts w:ascii="Arial" w:eastAsia="Times New Roman" w:hAnsi="Arial" w:cs="Arial"/>
          <w:lang w:eastAsia="en-AU"/>
        </w:rPr>
        <w:t xml:space="preserve"> ignored</w:t>
      </w:r>
      <w:r>
        <w:rPr>
          <w:rFonts w:ascii="Arial" w:eastAsia="Times New Roman" w:hAnsi="Arial" w:cs="Arial"/>
          <w:lang w:eastAsia="en-AU"/>
        </w:rPr>
        <w:t>.</w:t>
      </w:r>
      <w:r w:rsidRPr="00072079">
        <w:rPr>
          <w:rFonts w:ascii="Arial" w:eastAsia="Times New Roman" w:hAnsi="Arial" w:cs="Arial"/>
          <w:lang w:eastAsia="en-AU"/>
        </w:rPr>
        <w:t xml:space="preserve"> </w:t>
      </w:r>
      <w:r>
        <w:rPr>
          <w:rFonts w:ascii="Arial" w:eastAsia="Times New Roman" w:hAnsi="Arial" w:cs="Arial"/>
          <w:lang w:eastAsia="en-AU"/>
        </w:rPr>
        <w:t xml:space="preserve">Water buybacks destroyed small </w:t>
      </w:r>
      <w:proofErr w:type="gramStart"/>
      <w:r>
        <w:rPr>
          <w:rFonts w:ascii="Arial" w:eastAsia="Times New Roman" w:hAnsi="Arial" w:cs="Arial"/>
          <w:lang w:eastAsia="en-AU"/>
        </w:rPr>
        <w:t>communities,</w:t>
      </w:r>
      <w:proofErr w:type="gramEnd"/>
      <w:r>
        <w:rPr>
          <w:rFonts w:ascii="Arial" w:eastAsia="Times New Roman" w:hAnsi="Arial" w:cs="Arial"/>
          <w:lang w:eastAsia="en-AU"/>
        </w:rPr>
        <w:t xml:space="preserve"> this cannot happen again.</w:t>
      </w:r>
      <w:r w:rsidRPr="00072079">
        <w:rPr>
          <w:rFonts w:ascii="Arial" w:eastAsia="Times New Roman" w:hAnsi="Arial" w:cs="Arial"/>
          <w:lang w:eastAsia="en-AU"/>
        </w:rPr>
        <w:t xml:space="preserve"> </w:t>
      </w:r>
    </w:p>
    <w:p w14:paraId="4FDB270C" w14:textId="73E96CB2" w:rsidR="0069758B" w:rsidRDefault="0069758B" w:rsidP="0069758B">
      <w:pPr>
        <w:spacing w:before="100" w:beforeAutospacing="1" w:after="100" w:afterAutospacing="1" w:line="240" w:lineRule="auto"/>
        <w:outlineLvl w:val="1"/>
        <w:rPr>
          <w:rFonts w:ascii="Arial" w:eastAsia="Times New Roman" w:hAnsi="Arial" w:cs="Arial"/>
          <w:lang w:eastAsia="en-AU"/>
        </w:rPr>
      </w:pPr>
      <w:r>
        <w:rPr>
          <w:rFonts w:ascii="Arial" w:eastAsia="Times New Roman" w:hAnsi="Arial" w:cs="Arial"/>
          <w:lang w:eastAsia="en-AU"/>
        </w:rPr>
        <w:t>I am told this will have on average</w:t>
      </w:r>
      <w:r w:rsidR="00056B07">
        <w:rPr>
          <w:rFonts w:ascii="Arial" w:eastAsia="Times New Roman" w:hAnsi="Arial" w:cs="Arial"/>
          <w:lang w:eastAsia="en-AU"/>
        </w:rPr>
        <w:t xml:space="preserve"> long-term reduction</w:t>
      </w:r>
      <w:r>
        <w:rPr>
          <w:rFonts w:ascii="Arial" w:eastAsia="Times New Roman" w:hAnsi="Arial" w:cs="Arial"/>
          <w:lang w:eastAsia="en-AU"/>
        </w:rPr>
        <w:t xml:space="preserve"> more </w:t>
      </w:r>
      <w:r w:rsidRPr="00FA1079">
        <w:rPr>
          <w:rFonts w:ascii="Arial" w:eastAsia="Times New Roman" w:hAnsi="Arial" w:cs="Arial"/>
          <w:lang w:eastAsia="en-AU"/>
        </w:rPr>
        <w:t>than $90M impact to our economy, as</w:t>
      </w:r>
      <w:r>
        <w:rPr>
          <w:rFonts w:ascii="Arial" w:eastAsia="Times New Roman" w:hAnsi="Arial" w:cs="Arial"/>
          <w:lang w:eastAsia="en-AU"/>
        </w:rPr>
        <w:t xml:space="preserve"> total water available to irrigators is reduced meaning they grow less food and fibre, they order less supplies from businesses and likely employ less people in our community.</w:t>
      </w:r>
    </w:p>
    <w:p w14:paraId="2575DCE4" w14:textId="2D3533AE" w:rsidR="0069758B" w:rsidRDefault="0069758B" w:rsidP="0069758B">
      <w:pPr>
        <w:spacing w:before="100" w:beforeAutospacing="1" w:after="100" w:afterAutospacing="1" w:line="240" w:lineRule="auto"/>
        <w:outlineLvl w:val="1"/>
        <w:rPr>
          <w:rFonts w:ascii="Arial" w:eastAsia="Times New Roman" w:hAnsi="Arial" w:cs="Arial"/>
          <w:lang w:eastAsia="en-AU"/>
        </w:rPr>
      </w:pPr>
      <w:r>
        <w:rPr>
          <w:rFonts w:ascii="Arial" w:eastAsia="Times New Roman" w:hAnsi="Arial" w:cs="Arial"/>
          <w:lang w:eastAsia="en-AU"/>
        </w:rPr>
        <w:lastRenderedPageBreak/>
        <w:t xml:space="preserve">Regulation should </w:t>
      </w:r>
      <w:r w:rsidRPr="00A32A2C">
        <w:rPr>
          <w:rFonts w:ascii="Arial" w:eastAsia="Times New Roman" w:hAnsi="Arial" w:cs="Arial"/>
          <w:lang w:eastAsia="en-AU"/>
        </w:rPr>
        <w:t>take into consideration</w:t>
      </w:r>
      <w:r w:rsidRPr="00673C1C">
        <w:rPr>
          <w:rFonts w:ascii="Arial" w:eastAsia="Times New Roman" w:hAnsi="Arial" w:cs="Arial"/>
          <w:lang w:eastAsia="en-AU"/>
        </w:rPr>
        <w:t xml:space="preserve"> </w:t>
      </w:r>
      <w:r w:rsidRPr="00A32A2C">
        <w:rPr>
          <w:rFonts w:ascii="Arial" w:eastAsia="Times New Roman" w:hAnsi="Arial" w:cs="Arial"/>
          <w:lang w:eastAsia="en-AU"/>
        </w:rPr>
        <w:t>our local community</w:t>
      </w:r>
      <w:r w:rsidR="009C492A">
        <w:rPr>
          <w:rFonts w:ascii="Arial" w:eastAsia="Times New Roman" w:hAnsi="Arial" w:cs="Arial"/>
          <w:lang w:eastAsia="en-AU"/>
        </w:rPr>
        <w:t>.  C</w:t>
      </w:r>
      <w:r>
        <w:rPr>
          <w:rFonts w:ascii="Arial" w:eastAsia="Times New Roman" w:hAnsi="Arial" w:cs="Arial"/>
          <w:lang w:eastAsia="en-AU"/>
        </w:rPr>
        <w:t xml:space="preserve">urrently the discussion is only about the </w:t>
      </w:r>
      <w:r w:rsidRPr="00A32A2C">
        <w:rPr>
          <w:rFonts w:ascii="Arial" w:eastAsia="Times New Roman" w:hAnsi="Arial" w:cs="Arial"/>
          <w:lang w:eastAsia="en-AU"/>
        </w:rPr>
        <w:t xml:space="preserve">risk to the environment and downstream communities with no reference to </w:t>
      </w:r>
      <w:r>
        <w:rPr>
          <w:rFonts w:ascii="Arial" w:eastAsia="Times New Roman" w:hAnsi="Arial" w:cs="Arial"/>
          <w:lang w:eastAsia="en-AU"/>
        </w:rPr>
        <w:t>us</w:t>
      </w:r>
      <w:r w:rsidRPr="00A32A2C">
        <w:rPr>
          <w:rFonts w:ascii="Arial" w:eastAsia="Times New Roman" w:hAnsi="Arial" w:cs="Arial"/>
          <w:lang w:eastAsia="en-AU"/>
        </w:rPr>
        <w:t>.</w:t>
      </w:r>
      <w:r>
        <w:rPr>
          <w:rFonts w:ascii="Arial" w:eastAsia="Times New Roman" w:hAnsi="Arial" w:cs="Arial"/>
          <w:lang w:eastAsia="en-AU"/>
        </w:rPr>
        <w:t xml:space="preserve"> Upstream communities must be considered, they are no less important than other communities on the system. </w:t>
      </w:r>
      <w:r w:rsidR="009C492A">
        <w:rPr>
          <w:rFonts w:ascii="Arial" w:eastAsia="Times New Roman" w:hAnsi="Arial" w:cs="Arial"/>
          <w:lang w:eastAsia="en-AU"/>
        </w:rPr>
        <w:t xml:space="preserve">But </w:t>
      </w:r>
      <w:r>
        <w:rPr>
          <w:rFonts w:ascii="Arial" w:eastAsia="Times New Roman" w:hAnsi="Arial" w:cs="Arial"/>
          <w:lang w:eastAsia="en-AU"/>
        </w:rPr>
        <w:t>transition</w:t>
      </w:r>
      <w:r w:rsidR="009C492A">
        <w:rPr>
          <w:rFonts w:ascii="Arial" w:eastAsia="Times New Roman" w:hAnsi="Arial" w:cs="Arial"/>
          <w:lang w:eastAsia="en-AU"/>
        </w:rPr>
        <w:t>al arrangements</w:t>
      </w:r>
      <w:r>
        <w:rPr>
          <w:rFonts w:ascii="Arial" w:eastAsia="Times New Roman" w:hAnsi="Arial" w:cs="Arial"/>
          <w:lang w:eastAsia="en-AU"/>
        </w:rPr>
        <w:t xml:space="preserve"> </w:t>
      </w:r>
      <w:r w:rsidR="009C492A">
        <w:rPr>
          <w:rFonts w:ascii="Arial" w:eastAsia="Times New Roman" w:hAnsi="Arial" w:cs="Arial"/>
          <w:lang w:eastAsia="en-AU"/>
        </w:rPr>
        <w:t xml:space="preserve">will be needed, so that water users can meet their legal requirements and their businesses as well as those supporting them can adjust. </w:t>
      </w:r>
    </w:p>
    <w:p w14:paraId="1137D5BA" w14:textId="2CDA8872" w:rsidR="009C492A" w:rsidRPr="00072079" w:rsidRDefault="009C492A" w:rsidP="009C492A">
      <w:pPr>
        <w:spacing w:before="100" w:beforeAutospacing="1" w:after="100" w:afterAutospacing="1" w:line="240" w:lineRule="auto"/>
        <w:outlineLvl w:val="1"/>
        <w:rPr>
          <w:rFonts w:ascii="Arial" w:eastAsia="Times New Roman" w:hAnsi="Arial" w:cs="Arial"/>
          <w:lang w:eastAsia="en-AU"/>
        </w:rPr>
      </w:pPr>
      <w:r>
        <w:rPr>
          <w:rFonts w:ascii="Arial" w:eastAsia="Times New Roman" w:hAnsi="Arial" w:cs="Arial"/>
          <w:lang w:eastAsia="en-AU"/>
        </w:rPr>
        <w:t xml:space="preserve">Drought hit everyone hard that includes the environment, farmers, local businesses </w:t>
      </w:r>
      <w:r w:rsidRPr="009C492A">
        <w:rPr>
          <w:rFonts w:ascii="Arial" w:eastAsia="Times New Roman" w:hAnsi="Arial" w:cs="Arial"/>
          <w:color w:val="FF0000"/>
          <w:lang w:eastAsia="en-AU"/>
        </w:rPr>
        <w:t xml:space="preserve">including mine </w:t>
      </w:r>
      <w:r>
        <w:rPr>
          <w:rFonts w:ascii="Arial" w:eastAsia="Times New Roman" w:hAnsi="Arial" w:cs="Arial"/>
          <w:lang w:eastAsia="en-AU"/>
        </w:rPr>
        <w:t xml:space="preserve">and the community.  </w:t>
      </w:r>
    </w:p>
    <w:p w14:paraId="5875BF7D" w14:textId="260EF360" w:rsidR="00A0160D" w:rsidRDefault="00A0160D" w:rsidP="00A0160D">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For me the drought hit </w:t>
      </w:r>
      <w:proofErr w:type="gramStart"/>
      <w:r>
        <w:rPr>
          <w:rFonts w:ascii="Arial" w:eastAsia="Times New Roman" w:hAnsi="Arial" w:cs="Arial"/>
          <w:lang w:eastAsia="en-AU"/>
        </w:rPr>
        <w:t>hard</w:t>
      </w:r>
      <w:proofErr w:type="gramEnd"/>
      <w:r>
        <w:rPr>
          <w:rFonts w:ascii="Arial" w:eastAsia="Times New Roman" w:hAnsi="Arial" w:cs="Arial"/>
          <w:lang w:eastAsia="en-AU"/>
        </w:rPr>
        <w:t xml:space="preserve"> and a flood provides an opportunity for my business to recover and keep my staff on and employ more people.</w:t>
      </w:r>
    </w:p>
    <w:p w14:paraId="38400942" w14:textId="77777777" w:rsidR="00A0160D" w:rsidRPr="009C492A" w:rsidRDefault="00A0160D" w:rsidP="00A0160D">
      <w:pPr>
        <w:spacing w:before="100" w:beforeAutospacing="1" w:after="100" w:afterAutospacing="1" w:line="240" w:lineRule="auto"/>
        <w:jc w:val="both"/>
        <w:outlineLvl w:val="1"/>
        <w:rPr>
          <w:rFonts w:ascii="Arial" w:eastAsia="Times New Roman" w:hAnsi="Arial" w:cs="Arial"/>
          <w:color w:val="FF0000"/>
          <w:lang w:eastAsia="en-AU"/>
        </w:rPr>
      </w:pPr>
      <w:r w:rsidRPr="009C492A">
        <w:rPr>
          <w:rFonts w:ascii="Arial" w:eastAsia="Times New Roman" w:hAnsi="Arial" w:cs="Arial"/>
          <w:color w:val="FF0000"/>
          <w:lang w:eastAsia="en-AU"/>
        </w:rPr>
        <w:t xml:space="preserve">FOR EXAMPLE: I usually employ XX people but after good rainfall and hopefully a flood I increase this to match demand.  If the local irrigation industry doesn’t have clear </w:t>
      </w:r>
      <w:proofErr w:type="gramStart"/>
      <w:r w:rsidRPr="009C492A">
        <w:rPr>
          <w:rFonts w:ascii="Arial" w:eastAsia="Times New Roman" w:hAnsi="Arial" w:cs="Arial"/>
          <w:color w:val="FF0000"/>
          <w:lang w:eastAsia="en-AU"/>
        </w:rPr>
        <w:t>rules</w:t>
      </w:r>
      <w:proofErr w:type="gramEnd"/>
      <w:r w:rsidRPr="009C492A">
        <w:rPr>
          <w:rFonts w:ascii="Arial" w:eastAsia="Times New Roman" w:hAnsi="Arial" w:cs="Arial"/>
          <w:color w:val="FF0000"/>
          <w:lang w:eastAsia="en-AU"/>
        </w:rPr>
        <w:t xml:space="preserve"> then they may forfeit water for fear of prosecution, then I will not have the increased demand and be able to employ the additional staff and be in extended drought.  I am hearing now, many are not taking supplementary for fear they will max out their allocation during summer, when they need it most. This will have a direct flow on to my </w:t>
      </w:r>
      <w:proofErr w:type="gramStart"/>
      <w:r w:rsidRPr="009C492A">
        <w:rPr>
          <w:rFonts w:ascii="Arial" w:eastAsia="Times New Roman" w:hAnsi="Arial" w:cs="Arial"/>
          <w:color w:val="FF0000"/>
          <w:lang w:eastAsia="en-AU"/>
        </w:rPr>
        <w:t>business, if</w:t>
      </w:r>
      <w:proofErr w:type="gramEnd"/>
      <w:r w:rsidRPr="009C492A">
        <w:rPr>
          <w:rFonts w:ascii="Arial" w:eastAsia="Times New Roman" w:hAnsi="Arial" w:cs="Arial"/>
          <w:color w:val="FF0000"/>
          <w:lang w:eastAsia="en-AU"/>
        </w:rPr>
        <w:t xml:space="preserve"> they grow less. </w:t>
      </w:r>
    </w:p>
    <w:p w14:paraId="0BB00392" w14:textId="77777777" w:rsidR="00A0160D" w:rsidRPr="009C492A" w:rsidRDefault="00A0160D" w:rsidP="00A0160D">
      <w:pPr>
        <w:spacing w:before="100" w:beforeAutospacing="1" w:after="100" w:afterAutospacing="1" w:line="240" w:lineRule="auto"/>
        <w:jc w:val="both"/>
        <w:outlineLvl w:val="1"/>
        <w:rPr>
          <w:rFonts w:ascii="Arial" w:eastAsia="Times New Roman" w:hAnsi="Arial" w:cs="Arial"/>
          <w:color w:val="FF0000"/>
          <w:lang w:eastAsia="en-AU"/>
        </w:rPr>
      </w:pPr>
      <w:r w:rsidRPr="009C492A">
        <w:rPr>
          <w:rFonts w:ascii="Arial" w:eastAsia="Times New Roman" w:hAnsi="Arial" w:cs="Arial"/>
          <w:color w:val="FF0000"/>
          <w:lang w:eastAsia="en-AU"/>
        </w:rPr>
        <w:t xml:space="preserve">FOR EXAMPLE: I managed to keep my XX staff employed (or my job) during drought thanks to the reserves that I managed to build up (or my employer secured).  This was from the last boom year in our region of 2016, when there was moderate flooding in some areas of the region and great river flows.  Menindee was nearly full.  If the local irrigation industry doesn’t have clear </w:t>
      </w:r>
      <w:proofErr w:type="gramStart"/>
      <w:r w:rsidRPr="009C492A">
        <w:rPr>
          <w:rFonts w:ascii="Arial" w:eastAsia="Times New Roman" w:hAnsi="Arial" w:cs="Arial"/>
          <w:color w:val="FF0000"/>
          <w:lang w:eastAsia="en-AU"/>
        </w:rPr>
        <w:t>rules</w:t>
      </w:r>
      <w:proofErr w:type="gramEnd"/>
      <w:r w:rsidRPr="009C492A">
        <w:rPr>
          <w:rFonts w:ascii="Arial" w:eastAsia="Times New Roman" w:hAnsi="Arial" w:cs="Arial"/>
          <w:color w:val="FF0000"/>
          <w:lang w:eastAsia="en-AU"/>
        </w:rPr>
        <w:t xml:space="preserve"> then they may forfeit water for fear of prosecution or be forced to miss this next flood, which means I do not (or my employer) doesn’t get the boom of business to rebuild our reserves which may mean, I (we) may not make the next flood. </w:t>
      </w:r>
    </w:p>
    <w:p w14:paraId="7A859C4D" w14:textId="27031EC6" w:rsidR="00A0160D" w:rsidRDefault="00A0160D" w:rsidP="00A0160D">
      <w:pPr>
        <w:spacing w:before="100" w:beforeAutospacing="1" w:after="100" w:afterAutospacing="1" w:line="240" w:lineRule="auto"/>
        <w:jc w:val="both"/>
        <w:outlineLvl w:val="1"/>
        <w:rPr>
          <w:rFonts w:ascii="Arial" w:eastAsia="Times New Roman" w:hAnsi="Arial" w:cs="Arial"/>
          <w:color w:val="FF0000"/>
          <w:lang w:eastAsia="en-AU"/>
        </w:rPr>
      </w:pPr>
      <w:r w:rsidRPr="009C492A">
        <w:rPr>
          <w:rFonts w:ascii="Arial" w:eastAsia="Times New Roman" w:hAnsi="Arial" w:cs="Arial"/>
          <w:color w:val="FF0000"/>
          <w:lang w:eastAsia="en-AU"/>
        </w:rPr>
        <w:t xml:space="preserve">FOR EXAMPLE: I provide retail goods to the local community and in years when there is rainfall, and good river flows and even a flood, I </w:t>
      </w:r>
      <w:proofErr w:type="gramStart"/>
      <w:r w:rsidRPr="009C492A">
        <w:rPr>
          <w:rFonts w:ascii="Arial" w:eastAsia="Times New Roman" w:hAnsi="Arial" w:cs="Arial"/>
          <w:color w:val="FF0000"/>
          <w:lang w:eastAsia="en-AU"/>
        </w:rPr>
        <w:t>am able to</w:t>
      </w:r>
      <w:proofErr w:type="gramEnd"/>
      <w:r w:rsidRPr="009C492A">
        <w:rPr>
          <w:rFonts w:ascii="Arial" w:eastAsia="Times New Roman" w:hAnsi="Arial" w:cs="Arial"/>
          <w:color w:val="FF0000"/>
          <w:lang w:eastAsia="en-AU"/>
        </w:rPr>
        <w:t xml:space="preserve"> generate the income needed to keep myself and my casual employees open when times are tougher.  If the local irrigation industry doesn’t have clear </w:t>
      </w:r>
      <w:proofErr w:type="gramStart"/>
      <w:r w:rsidRPr="009C492A">
        <w:rPr>
          <w:rFonts w:ascii="Arial" w:eastAsia="Times New Roman" w:hAnsi="Arial" w:cs="Arial"/>
          <w:color w:val="FF0000"/>
          <w:lang w:eastAsia="en-AU"/>
        </w:rPr>
        <w:t>rules</w:t>
      </w:r>
      <w:proofErr w:type="gramEnd"/>
      <w:r w:rsidRPr="009C492A">
        <w:rPr>
          <w:rFonts w:ascii="Arial" w:eastAsia="Times New Roman" w:hAnsi="Arial" w:cs="Arial"/>
          <w:color w:val="FF0000"/>
          <w:lang w:eastAsia="en-AU"/>
        </w:rPr>
        <w:t xml:space="preserve"> then they may forfeit water for fear of prosecution or be forced to miss this next flood, and we are into an extended drought I am not sure there is viability to continue to operate without the boom to carry me to the next drought.</w:t>
      </w:r>
    </w:p>
    <w:p w14:paraId="3DC06793" w14:textId="7121D4D2" w:rsidR="009C492A" w:rsidRDefault="009C492A" w:rsidP="00A0160D">
      <w:pPr>
        <w:spacing w:before="100" w:beforeAutospacing="1" w:after="100" w:afterAutospacing="1" w:line="240" w:lineRule="auto"/>
        <w:jc w:val="both"/>
        <w:outlineLvl w:val="1"/>
        <w:rPr>
          <w:rFonts w:ascii="Arial" w:eastAsia="Times New Roman" w:hAnsi="Arial" w:cs="Arial"/>
          <w:color w:val="FF0000"/>
          <w:lang w:eastAsia="en-AU"/>
        </w:rPr>
      </w:pPr>
      <w:r>
        <w:rPr>
          <w:rFonts w:ascii="Arial" w:eastAsia="Times New Roman" w:hAnsi="Arial" w:cs="Arial"/>
          <w:color w:val="FF0000"/>
          <w:lang w:eastAsia="en-AU"/>
        </w:rPr>
        <w:t>I saw the river dry up, kangaroos dying from lack of food and dry scorched landscape.</w:t>
      </w:r>
    </w:p>
    <w:p w14:paraId="39EE627E" w14:textId="5E34A4DE" w:rsidR="009C492A" w:rsidRPr="009C492A" w:rsidRDefault="009C492A" w:rsidP="00A0160D">
      <w:pPr>
        <w:spacing w:before="100" w:beforeAutospacing="1" w:after="100" w:afterAutospacing="1" w:line="240" w:lineRule="auto"/>
        <w:jc w:val="both"/>
        <w:outlineLvl w:val="1"/>
        <w:rPr>
          <w:rFonts w:ascii="Arial" w:eastAsia="Times New Roman" w:hAnsi="Arial" w:cs="Arial"/>
          <w:color w:val="FF0000"/>
          <w:lang w:eastAsia="en-AU"/>
        </w:rPr>
      </w:pPr>
      <w:r>
        <w:rPr>
          <w:rFonts w:ascii="Arial" w:eastAsia="Times New Roman" w:hAnsi="Arial" w:cs="Arial"/>
          <w:lang w:eastAsia="en-AU"/>
        </w:rPr>
        <w:t>Floods</w:t>
      </w:r>
      <w:r w:rsidRPr="009C492A">
        <w:rPr>
          <w:rFonts w:ascii="Arial" w:eastAsia="Times New Roman" w:hAnsi="Arial" w:cs="Arial"/>
          <w:lang w:eastAsia="en-AU"/>
        </w:rPr>
        <w:t xml:space="preserve"> </w:t>
      </w:r>
      <w:r>
        <w:rPr>
          <w:rFonts w:ascii="Arial" w:eastAsia="Times New Roman" w:hAnsi="Arial" w:cs="Arial"/>
          <w:lang w:eastAsia="en-AU"/>
        </w:rPr>
        <w:t xml:space="preserve">provide these same groups; the environment, farmers, local businesses </w:t>
      </w:r>
      <w:r w:rsidRPr="009C492A">
        <w:rPr>
          <w:rFonts w:ascii="Arial" w:eastAsia="Times New Roman" w:hAnsi="Arial" w:cs="Arial"/>
          <w:color w:val="FF0000"/>
          <w:lang w:eastAsia="en-AU"/>
        </w:rPr>
        <w:t xml:space="preserve">including mine </w:t>
      </w:r>
      <w:r>
        <w:rPr>
          <w:rFonts w:ascii="Arial" w:eastAsia="Times New Roman" w:hAnsi="Arial" w:cs="Arial"/>
          <w:lang w:eastAsia="en-AU"/>
        </w:rPr>
        <w:t xml:space="preserve">and the community the opportunity to recover.  Floodplain harvesting licensing will enable balance between community and environment, so it’s clear there is </w:t>
      </w:r>
      <w:proofErr w:type="gramStart"/>
      <w:r>
        <w:rPr>
          <w:rFonts w:ascii="Arial" w:eastAsia="Times New Roman" w:hAnsi="Arial" w:cs="Arial"/>
          <w:lang w:eastAsia="en-AU"/>
        </w:rPr>
        <w:t>sharing</w:t>
      </w:r>
      <w:proofErr w:type="gramEnd"/>
      <w:r>
        <w:rPr>
          <w:rFonts w:ascii="Arial" w:eastAsia="Times New Roman" w:hAnsi="Arial" w:cs="Arial"/>
          <w:lang w:eastAsia="en-AU"/>
        </w:rPr>
        <w:t xml:space="preserve"> and both can take advantage of the opportunities floods present.</w:t>
      </w:r>
    </w:p>
    <w:p w14:paraId="711F5E0D" w14:textId="77777777" w:rsidR="009C492A" w:rsidRDefault="009C492A" w:rsidP="009C492A">
      <w:pPr>
        <w:spacing w:before="100" w:beforeAutospacing="1" w:after="100" w:afterAutospacing="1" w:line="240" w:lineRule="auto"/>
        <w:jc w:val="both"/>
        <w:outlineLvl w:val="1"/>
        <w:rPr>
          <w:rFonts w:ascii="Arial" w:eastAsia="Times New Roman" w:hAnsi="Arial" w:cs="Arial"/>
          <w:lang w:eastAsia="en-AU"/>
        </w:rPr>
      </w:pPr>
      <w:r>
        <w:rPr>
          <w:rFonts w:ascii="Arial" w:eastAsia="Times New Roman" w:hAnsi="Arial" w:cs="Arial"/>
          <w:lang w:eastAsia="en-AU"/>
        </w:rPr>
        <w:t xml:space="preserve">It is illogical for anyone to suggest no water should be captured and set aside when our communities and landscape are full and over-flowing with water.  It is the most sensible time to be capturing water to be stored for later use when rivers run </w:t>
      </w:r>
      <w:proofErr w:type="gramStart"/>
      <w:r>
        <w:rPr>
          <w:rFonts w:ascii="Arial" w:eastAsia="Times New Roman" w:hAnsi="Arial" w:cs="Arial"/>
          <w:lang w:eastAsia="en-AU"/>
        </w:rPr>
        <w:t>low</w:t>
      </w:r>
      <w:proofErr w:type="gramEnd"/>
      <w:r>
        <w:rPr>
          <w:rFonts w:ascii="Arial" w:eastAsia="Times New Roman" w:hAnsi="Arial" w:cs="Arial"/>
          <w:lang w:eastAsia="en-AU"/>
        </w:rPr>
        <w:t xml:space="preserve"> and droughts set in.</w:t>
      </w:r>
    </w:p>
    <w:p w14:paraId="465A70C9" w14:textId="69693BC7" w:rsidR="009C492A" w:rsidRDefault="009C492A" w:rsidP="009C492A">
      <w:pPr>
        <w:spacing w:before="100" w:beforeAutospacing="1" w:after="100" w:afterAutospacing="1" w:line="240" w:lineRule="auto"/>
        <w:outlineLvl w:val="1"/>
        <w:rPr>
          <w:rFonts w:ascii="Arial" w:eastAsia="Times New Roman" w:hAnsi="Arial" w:cs="Arial"/>
          <w:lang w:eastAsia="en-AU"/>
        </w:rPr>
      </w:pPr>
      <w:r>
        <w:rPr>
          <w:rFonts w:ascii="Arial" w:eastAsia="Times New Roman" w:hAnsi="Arial" w:cs="Arial"/>
          <w:lang w:eastAsia="en-AU"/>
        </w:rPr>
        <w:t>It is time the NSW Government and NSW Parliament, did their job and made rules for all NSW water uses. It is unacceptable to leave some water users outside the regulatory framework. All water users must be treated in a fair and equitable manner and that should include those that floodplain harvest.</w:t>
      </w:r>
    </w:p>
    <w:p w14:paraId="402D6F95" w14:textId="77777777" w:rsidR="009C492A" w:rsidRDefault="009C492A" w:rsidP="009C492A">
      <w:pPr>
        <w:spacing w:before="100" w:beforeAutospacing="1" w:after="100" w:afterAutospacing="1" w:line="240" w:lineRule="auto"/>
        <w:outlineLvl w:val="1"/>
        <w:rPr>
          <w:rFonts w:ascii="Arial" w:eastAsia="Times New Roman" w:hAnsi="Arial" w:cs="Arial"/>
          <w:lang w:eastAsia="en-AU"/>
        </w:rPr>
      </w:pPr>
      <w:r>
        <w:rPr>
          <w:rFonts w:ascii="Arial" w:eastAsia="Times New Roman" w:hAnsi="Arial" w:cs="Arial"/>
          <w:lang w:eastAsia="en-AU"/>
        </w:rPr>
        <w:t xml:space="preserve">If you do not implement these regulations State-wide, then the system of inequity and unjustified persecution will continue. </w:t>
      </w:r>
    </w:p>
    <w:p w14:paraId="72CA32E0" w14:textId="77777777" w:rsidR="00A0160D" w:rsidRDefault="00A0160D" w:rsidP="00A0160D">
      <w:pPr>
        <w:spacing w:before="100" w:beforeAutospacing="1" w:after="100" w:afterAutospacing="1" w:line="240" w:lineRule="auto"/>
        <w:jc w:val="both"/>
        <w:outlineLvl w:val="1"/>
        <w:rPr>
          <w:rFonts w:ascii="Times New Roman" w:eastAsia="Times New Roman" w:hAnsi="Times New Roman" w:cs="Times New Roman"/>
          <w:b/>
          <w:bCs/>
          <w:sz w:val="36"/>
          <w:szCs w:val="36"/>
          <w:lang w:eastAsia="en-AU"/>
        </w:rPr>
      </w:pPr>
    </w:p>
    <w:p w14:paraId="0EEB9364" w14:textId="77777777" w:rsidR="00B93F24" w:rsidRDefault="00B93F24"/>
    <w:sectPr w:rsidR="00B93F24" w:rsidSect="00935977">
      <w:footerReference w:type="default" r:id="rId11"/>
      <w:pgSz w:w="11906" w:h="16838"/>
      <w:pgMar w:top="1440" w:right="1440" w:bottom="1440" w:left="144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9B92F" w14:textId="77777777" w:rsidR="00A0160D" w:rsidRDefault="00A0160D" w:rsidP="00A0160D">
      <w:pPr>
        <w:spacing w:after="0" w:line="240" w:lineRule="auto"/>
      </w:pPr>
      <w:r>
        <w:separator/>
      </w:r>
    </w:p>
  </w:endnote>
  <w:endnote w:type="continuationSeparator" w:id="0">
    <w:p w14:paraId="0F7B7B3C" w14:textId="77777777" w:rsidR="00A0160D" w:rsidRDefault="00A0160D" w:rsidP="00A0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111275"/>
      <w:docPartObj>
        <w:docPartGallery w:val="Page Numbers (Bottom of Page)"/>
        <w:docPartUnique/>
      </w:docPartObj>
    </w:sdtPr>
    <w:sdtEndPr>
      <w:rPr>
        <w:noProof/>
      </w:rPr>
    </w:sdtEndPr>
    <w:sdtContent>
      <w:p w14:paraId="1913FBF7" w14:textId="77777777" w:rsidR="00935977" w:rsidRDefault="00D030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B5F352" w14:textId="77777777" w:rsidR="00935977" w:rsidRDefault="00F9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5D2A" w14:textId="77777777" w:rsidR="00A0160D" w:rsidRDefault="00A0160D" w:rsidP="00A0160D">
      <w:pPr>
        <w:spacing w:after="0" w:line="240" w:lineRule="auto"/>
      </w:pPr>
      <w:r>
        <w:separator/>
      </w:r>
    </w:p>
  </w:footnote>
  <w:footnote w:type="continuationSeparator" w:id="0">
    <w:p w14:paraId="1CC661F1" w14:textId="77777777" w:rsidR="00A0160D" w:rsidRDefault="00A0160D" w:rsidP="00A01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6E532B"/>
    <w:multiLevelType w:val="hybridMultilevel"/>
    <w:tmpl w:val="D6263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3C64084"/>
    <w:multiLevelType w:val="hybridMultilevel"/>
    <w:tmpl w:val="9C98F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0D"/>
    <w:rsid w:val="00056B07"/>
    <w:rsid w:val="00202BBD"/>
    <w:rsid w:val="002205E5"/>
    <w:rsid w:val="00343801"/>
    <w:rsid w:val="0047699D"/>
    <w:rsid w:val="004D5454"/>
    <w:rsid w:val="0069758B"/>
    <w:rsid w:val="00764A0D"/>
    <w:rsid w:val="007A5DD3"/>
    <w:rsid w:val="008874EC"/>
    <w:rsid w:val="0089264B"/>
    <w:rsid w:val="009A2EB9"/>
    <w:rsid w:val="009C492A"/>
    <w:rsid w:val="00A0160D"/>
    <w:rsid w:val="00B93F24"/>
    <w:rsid w:val="00D03025"/>
    <w:rsid w:val="00DC3213"/>
    <w:rsid w:val="00F43A74"/>
    <w:rsid w:val="00F51C8A"/>
    <w:rsid w:val="00F957D1"/>
    <w:rsid w:val="00FA10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FF60"/>
  <w15:chartTrackingRefBased/>
  <w15:docId w15:val="{C6E72F75-E225-42A4-BB72-9AEEF83A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6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160D"/>
    <w:pPr>
      <w:ind w:left="720"/>
      <w:contextualSpacing/>
    </w:pPr>
  </w:style>
  <w:style w:type="table" w:styleId="TableGrid">
    <w:name w:val="Table Grid"/>
    <w:basedOn w:val="TableNormal"/>
    <w:uiPriority w:val="39"/>
    <w:rsid w:val="00A01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1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160D"/>
  </w:style>
  <w:style w:type="paragraph" w:styleId="FootnoteText">
    <w:name w:val="footnote text"/>
    <w:basedOn w:val="Normal"/>
    <w:link w:val="FootnoteTextChar"/>
    <w:uiPriority w:val="99"/>
    <w:semiHidden/>
    <w:unhideWhenUsed/>
    <w:rsid w:val="00A016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160D"/>
    <w:rPr>
      <w:sz w:val="20"/>
      <w:szCs w:val="20"/>
    </w:rPr>
  </w:style>
  <w:style w:type="character" w:styleId="FootnoteReference">
    <w:name w:val="footnote reference"/>
    <w:basedOn w:val="DefaultParagraphFont"/>
    <w:uiPriority w:val="99"/>
    <w:semiHidden/>
    <w:unhideWhenUsed/>
    <w:rsid w:val="00A0160D"/>
    <w:rPr>
      <w:vertAlign w:val="superscript"/>
    </w:rPr>
  </w:style>
  <w:style w:type="character" w:styleId="CommentReference">
    <w:name w:val="annotation reference"/>
    <w:basedOn w:val="DefaultParagraphFont"/>
    <w:uiPriority w:val="99"/>
    <w:semiHidden/>
    <w:unhideWhenUsed/>
    <w:rsid w:val="009C492A"/>
    <w:rPr>
      <w:sz w:val="16"/>
      <w:szCs w:val="16"/>
    </w:rPr>
  </w:style>
  <w:style w:type="paragraph" w:styleId="CommentText">
    <w:name w:val="annotation text"/>
    <w:basedOn w:val="Normal"/>
    <w:link w:val="CommentTextChar"/>
    <w:uiPriority w:val="99"/>
    <w:semiHidden/>
    <w:unhideWhenUsed/>
    <w:rsid w:val="009C492A"/>
    <w:pPr>
      <w:spacing w:line="240" w:lineRule="auto"/>
    </w:pPr>
    <w:rPr>
      <w:sz w:val="20"/>
      <w:szCs w:val="20"/>
    </w:rPr>
  </w:style>
  <w:style w:type="character" w:customStyle="1" w:styleId="CommentTextChar">
    <w:name w:val="Comment Text Char"/>
    <w:basedOn w:val="DefaultParagraphFont"/>
    <w:link w:val="CommentText"/>
    <w:uiPriority w:val="99"/>
    <w:semiHidden/>
    <w:rsid w:val="009C492A"/>
    <w:rPr>
      <w:sz w:val="20"/>
      <w:szCs w:val="20"/>
    </w:rPr>
  </w:style>
  <w:style w:type="character" w:styleId="Hyperlink">
    <w:name w:val="Hyperlink"/>
    <w:basedOn w:val="DefaultParagraphFont"/>
    <w:uiPriority w:val="99"/>
    <w:unhideWhenUsed/>
    <w:rsid w:val="0089264B"/>
    <w:rPr>
      <w:color w:val="0563C1" w:themeColor="hyperlink"/>
      <w:u w:val="single"/>
    </w:rPr>
  </w:style>
  <w:style w:type="character" w:styleId="UnresolvedMention">
    <w:name w:val="Unresolved Mention"/>
    <w:basedOn w:val="DefaultParagraphFont"/>
    <w:uiPriority w:val="99"/>
    <w:semiHidden/>
    <w:unhideWhenUsed/>
    <w:rsid w:val="00892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parliament.nsw.gov.au/committees/listofcommittees/Pages/committee-details.aspx?pk=274#tab-submission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88D80A49564B44BFBEDA9112A8181A" ma:contentTypeVersion="13" ma:contentTypeDescription="Create a new document." ma:contentTypeScope="" ma:versionID="7e3c084b6be5038eb318cd6435c4b753">
  <xsd:schema xmlns:xsd="http://www.w3.org/2001/XMLSchema" xmlns:xs="http://www.w3.org/2001/XMLSchema" xmlns:p="http://schemas.microsoft.com/office/2006/metadata/properties" xmlns:ns2="52764c89-e546-4cc1-90d9-468dc21f8d25" xmlns:ns3="6ab86559-fdff-4bd2-9f1b-1f475f83f3b0" targetNamespace="http://schemas.microsoft.com/office/2006/metadata/properties" ma:root="true" ma:fieldsID="91105d6a8e15470427788980ed29d108" ns2:_="" ns3:_="">
    <xsd:import namespace="52764c89-e546-4cc1-90d9-468dc21f8d25"/>
    <xsd:import namespace="6ab86559-fdff-4bd2-9f1b-1f475f83f3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764c89-e546-4cc1-90d9-468dc21f8d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b86559-fdff-4bd2-9f1b-1f475f83f3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BBF3E4-5641-41A7-861B-29FD197FAC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764c89-e546-4cc1-90d9-468dc21f8d25"/>
    <ds:schemaRef ds:uri="6ab86559-fdff-4bd2-9f1b-1f475f83f3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C2A9D-842C-47F4-8E52-8FBE57F5ABE3}">
  <ds:schemaRefs>
    <ds:schemaRef ds:uri="http://schemas.microsoft.com/sharepoint/v3/contenttype/forms"/>
  </ds:schemaRefs>
</ds:datastoreItem>
</file>

<file path=customXml/itemProps3.xml><?xml version="1.0" encoding="utf-8"?>
<ds:datastoreItem xmlns:ds="http://schemas.openxmlformats.org/officeDocument/2006/customXml" ds:itemID="{F94F3188-5090-4E69-B464-C2F82A5408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1334</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Zara Lowien</dc:creator>
  <cp:keywords/>
  <dc:description/>
  <cp:lastModifiedBy>Zara Lowien</cp:lastModifiedBy>
  <cp:revision>17</cp:revision>
  <dcterms:created xsi:type="dcterms:W3CDTF">2021-08-05T12:38:00Z</dcterms:created>
  <dcterms:modified xsi:type="dcterms:W3CDTF">2021-08-06T07:35:00Z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0x0101009388D80A49564B44BFBEDA9112A8181A</vt:lpwstr>
  </property>
</Properties>
</file>